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BC3" w:rsidRPr="000D7508" w:rsidRDefault="000D7508" w:rsidP="000D75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7508">
        <w:rPr>
          <w:rFonts w:ascii="Times New Roman" w:hAnsi="Times New Roman" w:cs="Times New Roman"/>
          <w:b/>
          <w:sz w:val="24"/>
          <w:szCs w:val="24"/>
        </w:rPr>
        <w:t>Практика 11. Явление электромагнитной индукции.</w:t>
      </w:r>
      <w:bookmarkStart w:id="0" w:name="_GoBack"/>
      <w:bookmarkEnd w:id="0"/>
    </w:p>
    <w:p w:rsidR="000D7508" w:rsidRPr="000D7508" w:rsidRDefault="000D7508" w:rsidP="000D75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508">
        <w:rPr>
          <w:rFonts w:ascii="Times New Roman" w:hAnsi="Times New Roman" w:cs="Times New Roman"/>
          <w:sz w:val="24"/>
          <w:szCs w:val="24"/>
        </w:rPr>
        <w:t xml:space="preserve">Магнитный поток Ф=40 </w:t>
      </w:r>
      <w:proofErr w:type="spellStart"/>
      <w:r w:rsidRPr="000D7508">
        <w:rPr>
          <w:rFonts w:ascii="Times New Roman" w:hAnsi="Times New Roman" w:cs="Times New Roman"/>
          <w:sz w:val="24"/>
          <w:szCs w:val="24"/>
        </w:rPr>
        <w:t>мВб</w:t>
      </w:r>
      <w:proofErr w:type="spellEnd"/>
      <w:r w:rsidRPr="000D7508">
        <w:rPr>
          <w:rFonts w:ascii="Times New Roman" w:hAnsi="Times New Roman" w:cs="Times New Roman"/>
          <w:sz w:val="24"/>
          <w:szCs w:val="24"/>
        </w:rPr>
        <w:t xml:space="preserve"> пронизывает замкнутый контур. Определить среднее значение ЭДС индукции &lt;ξ&gt;, возникающей в контуре, если магнитный поток изменится до нуля за время </w:t>
      </w:r>
      <w:proofErr w:type="spellStart"/>
      <w:r w:rsidRPr="000D7508">
        <w:rPr>
          <w:rFonts w:ascii="Times New Roman" w:hAnsi="Times New Roman" w:cs="Times New Roman"/>
          <w:sz w:val="24"/>
          <w:szCs w:val="24"/>
        </w:rPr>
        <w:t>Δt</w:t>
      </w:r>
      <w:proofErr w:type="spellEnd"/>
      <w:r w:rsidRPr="000D7508">
        <w:rPr>
          <w:rFonts w:ascii="Times New Roman" w:hAnsi="Times New Roman" w:cs="Times New Roman"/>
          <w:sz w:val="24"/>
          <w:szCs w:val="24"/>
        </w:rPr>
        <w:t xml:space="preserve">=2 </w:t>
      </w:r>
      <w:proofErr w:type="spellStart"/>
      <w:r w:rsidRPr="000D7508">
        <w:rPr>
          <w:rFonts w:ascii="Times New Roman" w:hAnsi="Times New Roman" w:cs="Times New Roman"/>
          <w:sz w:val="24"/>
          <w:szCs w:val="24"/>
        </w:rPr>
        <w:t>мс</w:t>
      </w:r>
      <w:proofErr w:type="spellEnd"/>
      <w:r w:rsidRPr="000D7508">
        <w:rPr>
          <w:rFonts w:ascii="Times New Roman" w:hAnsi="Times New Roman" w:cs="Times New Roman"/>
          <w:sz w:val="24"/>
          <w:szCs w:val="24"/>
        </w:rPr>
        <w:t>.</w:t>
      </w:r>
    </w:p>
    <w:p w:rsidR="000D7508" w:rsidRPr="000D7508" w:rsidRDefault="000D7508" w:rsidP="000D75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508">
        <w:rPr>
          <w:rFonts w:ascii="Times New Roman" w:hAnsi="Times New Roman" w:cs="Times New Roman"/>
          <w:sz w:val="24"/>
          <w:szCs w:val="24"/>
        </w:rPr>
        <w:t>К источнику тока с ЭДС =0,5</w:t>
      </w:r>
      <w:proofErr w:type="gramStart"/>
      <w:r w:rsidRPr="000D7508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0D7508">
        <w:rPr>
          <w:rFonts w:ascii="Times New Roman" w:hAnsi="Times New Roman" w:cs="Times New Roman"/>
          <w:sz w:val="24"/>
          <w:szCs w:val="24"/>
        </w:rPr>
        <w:t xml:space="preserve"> и ничтожно малым внутренним сопротивлением присоединены два металлических стержня, расположенные горизонтально и параллельно друг другу. Расстояние l между стержнями равно 20 см. Стержни находятся в однородном магнитном поле, направленном вертикально. Магнитная индукция</w:t>
      </w:r>
      <w:proofErr w:type="gramStart"/>
      <w:r w:rsidRPr="000D7508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0D7508">
        <w:rPr>
          <w:rFonts w:ascii="Times New Roman" w:hAnsi="Times New Roman" w:cs="Times New Roman"/>
          <w:sz w:val="24"/>
          <w:szCs w:val="24"/>
        </w:rPr>
        <w:t>= 1,5 Тл. По стержням под действием сил поля скользит со скоростью v=l м/с прямолинейный провод сопротивлением R=0,02 Ом. Сопротивление стержней пренебрежимо мало. Определить: 1) ЭДС индукции 2) силу F, действующую на провод со стороны поля; 3) силу тока I в цепи; 4) мощность P1, расходуемую на движение провода; 5) мощность Р</w:t>
      </w:r>
      <w:proofErr w:type="gramStart"/>
      <w:r w:rsidRPr="000D7508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0D7508">
        <w:rPr>
          <w:rFonts w:ascii="Times New Roman" w:hAnsi="Times New Roman" w:cs="Times New Roman"/>
          <w:sz w:val="24"/>
          <w:szCs w:val="24"/>
        </w:rPr>
        <w:t>, расходуемую на нагревание провода; 6) мощность Р3, отдаваемую в цепь источника тока.</w:t>
      </w:r>
    </w:p>
    <w:p w:rsidR="000D7508" w:rsidRPr="000D7508" w:rsidRDefault="000D7508" w:rsidP="000D75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Индуктивность L соленоида длиной l=1 м, намотанного в один слой на немагнитный каркас, равна 1,6 </w:t>
      </w:r>
      <w:proofErr w:type="spellStart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мГн</w:t>
      </w:r>
      <w:proofErr w:type="spellEnd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. Площадь S сечения соленоида равна 20 см</w:t>
      </w:r>
      <w:proofErr w:type="gramStart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proofErr w:type="gramEnd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. Определить число n витков на каждом сантиметре длины соленоида.</w:t>
      </w:r>
    </w:p>
    <w:p w:rsidR="000D7508" w:rsidRPr="000D7508" w:rsidRDefault="000D7508" w:rsidP="000D75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Соленоид содержит N=1000 витков. Площадь S сечения сердечника равна 10 см</w:t>
      </w:r>
      <w:proofErr w:type="gramStart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proofErr w:type="gramEnd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. По обмотке течет ток, создающий поле с индукцией</w:t>
      </w:r>
      <w:proofErr w:type="gramStart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</w:t>
      </w:r>
      <w:proofErr w:type="gramEnd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==1,5 Тл. Найти среднюю ЭДС индукции</w:t>
      </w:r>
      <w:proofErr w:type="gramStart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,</w:t>
      </w:r>
      <w:proofErr w:type="gramEnd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возникающей в соленоиде, если ток уменьшится до нуля за время t=500 </w:t>
      </w:r>
      <w:proofErr w:type="spellStart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мкс</w:t>
      </w:r>
      <w:proofErr w:type="spellEnd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0D7508" w:rsidRPr="000D7508" w:rsidRDefault="000D7508" w:rsidP="000D75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Сколько витков проволоки диаметром d=0,4 мм с изоляцией ничтожной толщины нужно намотать на картонный цилиндр диаметром D=2 см, чтобы получить однослойную катушку с индуктивностью L=l </w:t>
      </w:r>
      <w:proofErr w:type="spellStart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мГн</w:t>
      </w:r>
      <w:proofErr w:type="spellEnd"/>
      <w:r w:rsidRPr="000D7508">
        <w:rPr>
          <w:rFonts w:ascii="Times New Roman" w:hAnsi="Times New Roman" w:cs="Times New Roman"/>
          <w:sz w:val="24"/>
          <w:szCs w:val="24"/>
          <w:shd w:val="clear" w:color="auto" w:fill="FFFFFF"/>
        </w:rPr>
        <w:t>? Витки вплотную прилегают друг к другу.</w:t>
      </w:r>
    </w:p>
    <w:sectPr w:rsidR="000D7508" w:rsidRPr="000D7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022E3"/>
    <w:multiLevelType w:val="hybridMultilevel"/>
    <w:tmpl w:val="97B0BF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508"/>
    <w:rsid w:val="000D7508"/>
    <w:rsid w:val="0033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75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75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КСС</dc:creator>
  <cp:lastModifiedBy>КСС</cp:lastModifiedBy>
  <cp:revision>1</cp:revision>
  <dcterms:created xsi:type="dcterms:W3CDTF">2020-11-09T02:10:00Z</dcterms:created>
  <dcterms:modified xsi:type="dcterms:W3CDTF">2020-11-09T02:13:00Z</dcterms:modified>
</cp:coreProperties>
</file>